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B6D4" w14:textId="77777777" w:rsidR="004642AC" w:rsidRDefault="004642AC" w:rsidP="006136F6">
      <w:pPr>
        <w:shd w:val="clear" w:color="auto" w:fill="FFFFFF"/>
        <w:spacing w:before="100" w:beforeAutospacing="1" w:after="60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</w:pPr>
    </w:p>
    <w:p w14:paraId="6D6EF497" w14:textId="54AA2E21" w:rsidR="004642AC" w:rsidRDefault="004642AC" w:rsidP="006136F6">
      <w:pPr>
        <w:shd w:val="clear" w:color="auto" w:fill="FFFFFF"/>
        <w:spacing w:before="100" w:beforeAutospacing="1" w:after="60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</w:pPr>
    </w:p>
    <w:p w14:paraId="1FB889C6" w14:textId="77777777" w:rsidR="004642AC" w:rsidRDefault="004642AC" w:rsidP="006136F6">
      <w:pPr>
        <w:shd w:val="clear" w:color="auto" w:fill="FFFFFF"/>
        <w:spacing w:before="100" w:beforeAutospacing="1" w:after="60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</w:pPr>
    </w:p>
    <w:p w14:paraId="1FDFD8BD" w14:textId="698A9A3B" w:rsidR="004642AC" w:rsidRPr="004642AC" w:rsidRDefault="008F0445" w:rsidP="006136F6">
      <w:pPr>
        <w:shd w:val="clear" w:color="auto" w:fill="FFFFFF"/>
        <w:spacing w:before="100" w:beforeAutospacing="1" w:after="60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</w:pPr>
      <w:r w:rsidRPr="004642AC"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  <w:t>BULLETIN DES ANNONCES LEGALES OBLIGATOIRES</w:t>
      </w:r>
    </w:p>
    <w:p w14:paraId="352B0BF6" w14:textId="42779113" w:rsidR="008F0445" w:rsidRPr="004642AC" w:rsidRDefault="008F0445" w:rsidP="006136F6">
      <w:pPr>
        <w:shd w:val="clear" w:color="auto" w:fill="FFFFFF"/>
        <w:spacing w:before="100" w:beforeAutospacing="1" w:after="60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</w:pPr>
      <w:r w:rsidRPr="004642AC"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  <w:t>AUTRES OPÉRATIONS</w:t>
      </w:r>
    </w:p>
    <w:p w14:paraId="4F76A040" w14:textId="7DD08F1E" w:rsidR="008F0445" w:rsidRPr="004642AC" w:rsidRDefault="008F0445" w:rsidP="006136F6">
      <w:pPr>
        <w:shd w:val="clear" w:color="auto" w:fill="FFFFFF"/>
        <w:spacing w:before="100" w:beforeAutospacing="1" w:after="60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</w:pPr>
      <w:r w:rsidRPr="004642AC"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  <w:t>DÉSIGNATION DE TENEURS DE COMPTES DE TITRES NOMINATIFS</w:t>
      </w:r>
    </w:p>
    <w:p w14:paraId="450F7C84" w14:textId="054BC5E5" w:rsidR="008C3512" w:rsidRDefault="008C3512" w:rsidP="006136F6">
      <w:pPr>
        <w:shd w:val="clear" w:color="auto" w:fill="FFFFFF"/>
        <w:spacing w:before="100" w:beforeAutospacing="1" w:after="60"/>
        <w:jc w:val="center"/>
        <w:rPr>
          <w:rFonts w:ascii="Roboto" w:eastAsia="Times New Roman" w:hAnsi="Roboto" w:cs="Times New Roman"/>
          <w:color w:val="000089"/>
          <w:sz w:val="20"/>
          <w:szCs w:val="20"/>
          <w:lang w:eastAsia="fr-FR"/>
        </w:rPr>
      </w:pPr>
    </w:p>
    <w:p w14:paraId="46F38A5A" w14:textId="77777777" w:rsidR="004642AC" w:rsidRPr="004642AC" w:rsidRDefault="004642AC" w:rsidP="006136F6">
      <w:pPr>
        <w:shd w:val="clear" w:color="auto" w:fill="FFFFFF"/>
        <w:spacing w:before="100" w:beforeAutospacing="1" w:after="60"/>
        <w:jc w:val="center"/>
        <w:rPr>
          <w:rFonts w:ascii="Roboto" w:eastAsia="Times New Roman" w:hAnsi="Roboto" w:cs="Times New Roman"/>
          <w:color w:val="000089"/>
          <w:sz w:val="20"/>
          <w:szCs w:val="20"/>
          <w:lang w:eastAsia="fr-FR"/>
        </w:rPr>
      </w:pPr>
    </w:p>
    <w:p w14:paraId="0438CF13" w14:textId="77777777" w:rsidR="008C3512" w:rsidRPr="004642AC" w:rsidRDefault="008C3512" w:rsidP="006136F6">
      <w:pPr>
        <w:spacing w:after="60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</w:pPr>
      <w:r w:rsidRPr="004642AC"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  <w:t>[</w:t>
      </w:r>
      <w:proofErr w:type="spellStart"/>
      <w:r w:rsidRPr="004642AC">
        <w:rPr>
          <w:rFonts w:ascii="Roboto" w:eastAsia="Times New Roman" w:hAnsi="Roboto" w:cs="Times New Roman"/>
          <w:b/>
          <w:bCs/>
          <w:sz w:val="20"/>
          <w:szCs w:val="20"/>
          <w:highlight w:val="yellow"/>
          <w:lang w:eastAsia="fr-FR"/>
        </w:rPr>
        <w:t>emetteur_Denomination</w:t>
      </w:r>
      <w:proofErr w:type="spellEnd"/>
      <w:r w:rsidRPr="004642AC"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  <w:t>]</w:t>
      </w:r>
    </w:p>
    <w:p w14:paraId="461FB0E5" w14:textId="71D62065" w:rsidR="008C3512" w:rsidRPr="004642AC" w:rsidRDefault="008C3512" w:rsidP="006136F6">
      <w:pPr>
        <w:spacing w:after="60"/>
        <w:jc w:val="center"/>
        <w:rPr>
          <w:rFonts w:ascii="Roboto" w:eastAsia="Times New Roman" w:hAnsi="Roboto" w:cs="Times New Roman"/>
          <w:sz w:val="20"/>
          <w:szCs w:val="20"/>
          <w:lang w:eastAsia="fr-FR"/>
        </w:rPr>
      </w:pP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Pr="004642AC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emetteur_forme</w:t>
      </w:r>
      <w:proofErr w:type="spellEnd"/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 au capital social de 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Pr="003E7E71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emetteur_capital_initial</w:t>
      </w:r>
      <w:proofErr w:type="spellEnd"/>
      <w:r w:rsidRPr="003E7E71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]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> €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br/>
      </w:r>
      <w:r w:rsidR="004642AC" w:rsidRPr="003E7E71">
        <w:rPr>
          <w:rFonts w:ascii="Roboto" w:eastAsia="Times New Roman" w:hAnsi="Roboto" w:cs="Times New Roman"/>
          <w:sz w:val="20"/>
          <w:szCs w:val="20"/>
          <w:u w:val="single"/>
          <w:lang w:eastAsia="fr-FR"/>
        </w:rPr>
        <w:t>Siège social :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 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Pr="004642AC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emetteur_adresse</w:t>
      </w:r>
      <w:proofErr w:type="spellEnd"/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</w:p>
    <w:p w14:paraId="1DD85F00" w14:textId="101DDF50" w:rsidR="008C3512" w:rsidRPr="004642AC" w:rsidRDefault="008C3512" w:rsidP="006136F6">
      <w:pPr>
        <w:spacing w:after="60"/>
        <w:jc w:val="center"/>
        <w:rPr>
          <w:rFonts w:ascii="Roboto" w:eastAsia="Times New Roman" w:hAnsi="Roboto" w:cs="Times New Roman"/>
          <w:sz w:val="20"/>
          <w:szCs w:val="20"/>
          <w:lang w:eastAsia="fr-FR"/>
        </w:rPr>
      </w:pP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Pr="004642AC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emetteur_RCS_numero</w:t>
      </w:r>
      <w:proofErr w:type="spellEnd"/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 </w:t>
      </w:r>
      <w:r w:rsidR="004642AC" w:rsidRPr="006136F6">
        <w:rPr>
          <w:rFonts w:ascii="Roboto" w:eastAsia="Times New Roman" w:hAnsi="Roboto" w:cs="Times New Roman"/>
          <w:sz w:val="20"/>
          <w:szCs w:val="20"/>
          <w:lang w:eastAsia="fr-FR"/>
        </w:rPr>
        <w:t xml:space="preserve">RCS 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Pr="006136F6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emetteur_RCS_ville</w:t>
      </w:r>
      <w:proofErr w:type="spellEnd"/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</w:p>
    <w:p w14:paraId="6CDC8662" w14:textId="10C15041" w:rsidR="008C3512" w:rsidRPr="004642AC" w:rsidRDefault="008C3512" w:rsidP="006136F6">
      <w:pPr>
        <w:spacing w:after="60"/>
        <w:jc w:val="center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0729B731" w14:textId="080F8653" w:rsidR="008C3512" w:rsidRDefault="008C3512" w:rsidP="006136F6">
      <w:pPr>
        <w:spacing w:after="60"/>
        <w:jc w:val="center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56A0D9A5" w14:textId="77777777" w:rsidR="004642AC" w:rsidRPr="004642AC" w:rsidRDefault="004642AC" w:rsidP="006136F6">
      <w:pPr>
        <w:spacing w:after="60"/>
        <w:jc w:val="center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628BA376" w14:textId="66659A5B" w:rsidR="008C3512" w:rsidRPr="004642AC" w:rsidRDefault="008C3512" w:rsidP="006136F6">
      <w:pPr>
        <w:spacing w:after="60"/>
        <w:jc w:val="both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461FFDD3" w14:textId="6F0EA560" w:rsidR="004642AC" w:rsidRDefault="008F0445" w:rsidP="006136F6">
      <w:pPr>
        <w:spacing w:after="60"/>
        <w:jc w:val="both"/>
        <w:rPr>
          <w:rFonts w:ascii="Roboto" w:eastAsia="Times New Roman" w:hAnsi="Roboto" w:cs="Times New Roman"/>
          <w:sz w:val="20"/>
          <w:szCs w:val="20"/>
          <w:lang w:eastAsia="fr-FR"/>
        </w:rPr>
      </w:pP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En application de l’article R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>.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211-3 du Code </w:t>
      </w:r>
      <w:proofErr w:type="spellStart"/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>m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onétaire</w:t>
      </w:r>
      <w:proofErr w:type="spellEnd"/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 et 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>fi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nancier, 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>l</w:t>
      </w:r>
      <w:r w:rsidR="003E7E71">
        <w:rPr>
          <w:rFonts w:ascii="Roboto" w:eastAsia="Times New Roman" w:hAnsi="Roboto" w:cs="Times New Roman"/>
          <w:sz w:val="20"/>
          <w:szCs w:val="20"/>
          <w:lang w:eastAsia="fr-FR"/>
        </w:rPr>
        <w:t xml:space="preserve">a </w:t>
      </w:r>
      <w:proofErr w:type="spellStart"/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>s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ociéte</w:t>
      </w:r>
      <w:proofErr w:type="spellEnd"/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́ </w:t>
      </w:r>
      <w:r w:rsidR="008C3512" w:rsidRPr="004642AC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="008C3512" w:rsidRPr="004642AC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emetteur_D</w:t>
      </w:r>
      <w:r w:rsidR="004642AC" w:rsidRPr="004642AC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enomination</w:t>
      </w:r>
      <w:proofErr w:type="spellEnd"/>
      <w:r w:rsidR="008C3512"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, </w:t>
      </w:r>
      <w:r w:rsidR="004642AC" w:rsidRPr="004642AC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="004642AC" w:rsidRPr="004642AC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emetteur_forme</w:t>
      </w:r>
      <w:proofErr w:type="spellEnd"/>
      <w:r w:rsidR="004642AC"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 au capital social de </w:t>
      </w:r>
      <w:r w:rsidR="004642AC" w:rsidRPr="004642AC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="004642AC" w:rsidRPr="004642AC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emetteur_capital_initial</w:t>
      </w:r>
      <w:proofErr w:type="spellEnd"/>
      <w:r w:rsidR="004642AC"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 €, dont le siège social est situé </w:t>
      </w:r>
      <w:r w:rsidR="004642AC" w:rsidRPr="004642AC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="004642AC" w:rsidRPr="004642AC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emetteur_adresse</w:t>
      </w:r>
      <w:proofErr w:type="spellEnd"/>
      <w:r w:rsidR="004642AC"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, 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>immatriculée au Registre du commerce et des sociétés de [</w:t>
      </w:r>
      <w:proofErr w:type="spellStart"/>
      <w:r w:rsidR="006136F6" w:rsidRPr="006136F6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emetteur_RCS_ville</w:t>
      </w:r>
      <w:proofErr w:type="spellEnd"/>
      <w:r w:rsidR="006136F6"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 xml:space="preserve"> sous le numéro </w:t>
      </w:r>
      <w:r w:rsidR="006136F6" w:rsidRPr="004642AC">
        <w:rPr>
          <w:rFonts w:ascii="Roboto" w:eastAsia="Times New Roman" w:hAnsi="Roboto" w:cs="Times New Roman"/>
          <w:sz w:val="20"/>
          <w:szCs w:val="20"/>
          <w:lang w:eastAsia="fr-FR"/>
        </w:rPr>
        <w:t>[</w:t>
      </w:r>
      <w:proofErr w:type="spellStart"/>
      <w:r w:rsidR="006136F6" w:rsidRPr="004642AC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emetteur_RCS_numero</w:t>
      </w:r>
      <w:proofErr w:type="spellEnd"/>
      <w:r w:rsidR="006136F6" w:rsidRPr="004642AC">
        <w:rPr>
          <w:rFonts w:ascii="Roboto" w:eastAsia="Times New Roman" w:hAnsi="Roboto" w:cs="Times New Roman"/>
          <w:sz w:val="20"/>
          <w:szCs w:val="20"/>
          <w:lang w:eastAsia="fr-FR"/>
        </w:rPr>
        <w:t>]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>, dûment représentée par [</w:t>
      </w:r>
      <w:proofErr w:type="spellStart"/>
      <w:r w:rsidR="006136F6" w:rsidRPr="006136F6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emetteur_representant_Prenom</w:t>
      </w:r>
      <w:proofErr w:type="spellEnd"/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>] [</w:t>
      </w:r>
      <w:proofErr w:type="spellStart"/>
      <w:r w:rsidR="006136F6" w:rsidRPr="006136F6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emetteur_representant_</w:t>
      </w:r>
      <w:r w:rsidR="006136F6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N</w:t>
      </w:r>
      <w:r w:rsidR="006136F6" w:rsidRPr="006136F6">
        <w:rPr>
          <w:rFonts w:ascii="Roboto" w:eastAsia="Times New Roman" w:hAnsi="Roboto" w:cs="Times New Roman"/>
          <w:sz w:val="20"/>
          <w:szCs w:val="20"/>
          <w:highlight w:val="yellow"/>
          <w:lang w:eastAsia="fr-FR"/>
        </w:rPr>
        <w:t>om</w:t>
      </w:r>
      <w:proofErr w:type="spellEnd"/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 xml:space="preserve">] </w:t>
      </w:r>
      <w:r w:rsidR="003E7E71">
        <w:rPr>
          <w:rFonts w:ascii="Roboto" w:eastAsia="Times New Roman" w:hAnsi="Roboto" w:cs="Times New Roman"/>
          <w:sz w:val="20"/>
          <w:szCs w:val="20"/>
          <w:lang w:eastAsia="fr-FR"/>
        </w:rPr>
        <w:t xml:space="preserve">a dûment désigné 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: </w:t>
      </w:r>
    </w:p>
    <w:p w14:paraId="2BC39DD1" w14:textId="05773829" w:rsidR="006136F6" w:rsidRDefault="006136F6" w:rsidP="006136F6">
      <w:pPr>
        <w:spacing w:after="60"/>
        <w:jc w:val="both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49B23E28" w14:textId="77777777" w:rsidR="006136F6" w:rsidRDefault="006136F6" w:rsidP="006136F6">
      <w:pPr>
        <w:spacing w:after="60"/>
        <w:jc w:val="both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04400D7A" w14:textId="77777777" w:rsidR="004642AC" w:rsidRDefault="004642AC" w:rsidP="006136F6">
      <w:pPr>
        <w:spacing w:after="60"/>
        <w:jc w:val="both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5ECBC7B9" w14:textId="20717739" w:rsidR="004642AC" w:rsidRPr="003E7E71" w:rsidRDefault="008C3512" w:rsidP="003E7E71">
      <w:pPr>
        <w:spacing w:after="60"/>
        <w:ind w:left="708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</w:pPr>
      <w:proofErr w:type="spellStart"/>
      <w:r w:rsidRPr="004642AC"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  <w:t>B</w:t>
      </w:r>
      <w:r w:rsidR="004642AC" w:rsidRPr="004642AC"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  <w:t>lockpulse</w:t>
      </w:r>
      <w:proofErr w:type="spellEnd"/>
      <w:r w:rsidR="003E7E71">
        <w:rPr>
          <w:rFonts w:ascii="Roboto" w:eastAsia="Times New Roman" w:hAnsi="Roboto" w:cs="Times New Roman"/>
          <w:b/>
          <w:bCs/>
          <w:sz w:val="20"/>
          <w:szCs w:val="20"/>
          <w:lang w:eastAsia="fr-FR"/>
        </w:rPr>
        <w:br/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>Société par actions simplifiée,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br/>
      </w:r>
      <w:r w:rsidR="004642AC" w:rsidRPr="004642AC">
        <w:rPr>
          <w:rFonts w:ascii="Roboto" w:eastAsia="Times New Roman" w:hAnsi="Roboto" w:cs="Times New Roman"/>
          <w:sz w:val="20"/>
          <w:szCs w:val="20"/>
          <w:u w:val="single"/>
          <w:lang w:eastAsia="fr-FR"/>
        </w:rPr>
        <w:t>Siège social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 : 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22 rue du Château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 –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 59800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 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Lille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br/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 xml:space="preserve">838 885 820 RCS Lille </w:t>
      </w:r>
      <w:r w:rsidR="004642AC">
        <w:rPr>
          <w:rFonts w:ascii="Roboto" w:eastAsia="Times New Roman" w:hAnsi="Roboto" w:cs="Times New Roman"/>
          <w:sz w:val="20"/>
          <w:szCs w:val="20"/>
          <w:lang w:eastAsia="fr-FR"/>
        </w:rPr>
        <w:t>M</w:t>
      </w:r>
      <w:r w:rsidRPr="004642AC">
        <w:rPr>
          <w:rFonts w:ascii="Roboto" w:eastAsia="Times New Roman" w:hAnsi="Roboto" w:cs="Times New Roman"/>
          <w:sz w:val="20"/>
          <w:szCs w:val="20"/>
          <w:lang w:eastAsia="fr-FR"/>
        </w:rPr>
        <w:t>étropole</w:t>
      </w:r>
    </w:p>
    <w:p w14:paraId="6F40011A" w14:textId="56076663" w:rsidR="006136F6" w:rsidRDefault="006136F6" w:rsidP="006136F6">
      <w:pPr>
        <w:spacing w:after="60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74EFC658" w14:textId="77777777" w:rsidR="006136F6" w:rsidRDefault="006136F6" w:rsidP="006136F6">
      <w:pPr>
        <w:spacing w:after="60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5A87C180" w14:textId="77777777" w:rsidR="004642AC" w:rsidRDefault="004642AC" w:rsidP="006136F6">
      <w:pPr>
        <w:spacing w:after="60"/>
        <w:jc w:val="both"/>
        <w:rPr>
          <w:rFonts w:ascii="Roboto" w:eastAsia="Times New Roman" w:hAnsi="Roboto" w:cs="Times New Roman"/>
          <w:sz w:val="20"/>
          <w:szCs w:val="20"/>
          <w:lang w:eastAsia="fr-FR"/>
        </w:rPr>
      </w:pPr>
    </w:p>
    <w:p w14:paraId="3185C9DA" w14:textId="3BF786BF" w:rsidR="006136F6" w:rsidRDefault="003E7E71" w:rsidP="006136F6">
      <w:pPr>
        <w:spacing w:after="60"/>
        <w:jc w:val="both"/>
        <w:rPr>
          <w:rFonts w:ascii="Roboto" w:eastAsia="Times New Roman" w:hAnsi="Roboto" w:cs="Times New Roman"/>
          <w:sz w:val="20"/>
          <w:szCs w:val="20"/>
          <w:lang w:eastAsia="fr-FR"/>
        </w:rPr>
      </w:pPr>
      <w:r>
        <w:rPr>
          <w:rFonts w:ascii="Roboto" w:eastAsia="Times New Roman" w:hAnsi="Roboto" w:cs="Times New Roman"/>
          <w:sz w:val="20"/>
          <w:szCs w:val="20"/>
          <w:lang w:eastAsia="fr-FR"/>
        </w:rPr>
        <w:t xml:space="preserve">en qualité de </w:t>
      </w:r>
      <w:r w:rsidR="008F0445" w:rsidRPr="006136F6">
        <w:rPr>
          <w:rFonts w:ascii="Roboto" w:eastAsia="Times New Roman" w:hAnsi="Roboto" w:cs="Times New Roman"/>
          <w:sz w:val="20"/>
          <w:szCs w:val="20"/>
          <w:lang w:eastAsia="fr-FR"/>
        </w:rPr>
        <w:t xml:space="preserve">mandataire pour assurer la tenue des comptes des </w:t>
      </w:r>
      <w:r w:rsidR="004642AC" w:rsidRPr="006136F6">
        <w:rPr>
          <w:rFonts w:ascii="Roboto" w:eastAsia="Times New Roman" w:hAnsi="Roboto" w:cs="Times New Roman"/>
          <w:sz w:val="20"/>
          <w:szCs w:val="20"/>
          <w:lang w:eastAsia="fr-FR"/>
        </w:rPr>
        <w:t>propriétaires</w:t>
      </w:r>
      <w:r w:rsidR="008F0445" w:rsidRPr="006136F6">
        <w:rPr>
          <w:rFonts w:ascii="Roboto" w:eastAsia="Times New Roman" w:hAnsi="Roboto" w:cs="Times New Roman"/>
          <w:sz w:val="20"/>
          <w:szCs w:val="20"/>
          <w:lang w:eastAsia="fr-FR"/>
        </w:rPr>
        <w:t xml:space="preserve"> de titres nominatifs</w:t>
      </w:r>
      <w:r w:rsidR="006136F6" w:rsidRPr="006136F6">
        <w:rPr>
          <w:rFonts w:ascii="Roboto" w:eastAsia="Times New Roman" w:hAnsi="Roboto" w:cs="Times New Roman"/>
          <w:sz w:val="20"/>
          <w:szCs w:val="20"/>
          <w:lang w:eastAsia="fr-FR"/>
        </w:rPr>
        <w:t xml:space="preserve"> sur 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>un d</w:t>
      </w:r>
      <w:r w:rsidR="006136F6" w:rsidRPr="006136F6">
        <w:rPr>
          <w:rFonts w:ascii="Roboto" w:eastAsia="Times New Roman" w:hAnsi="Roboto" w:cs="Times New Roman"/>
          <w:sz w:val="20"/>
          <w:szCs w:val="20"/>
          <w:lang w:eastAsia="fr-FR"/>
        </w:rPr>
        <w:t>ispositif d’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>e</w:t>
      </w:r>
      <w:r w:rsidR="006136F6" w:rsidRPr="006136F6">
        <w:rPr>
          <w:rFonts w:ascii="Roboto" w:eastAsia="Times New Roman" w:hAnsi="Roboto" w:cs="Times New Roman"/>
          <w:sz w:val="20"/>
          <w:szCs w:val="20"/>
          <w:lang w:eastAsia="fr-FR"/>
        </w:rPr>
        <w:t xml:space="preserve">nregistrement 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>é</w:t>
      </w:r>
      <w:r w:rsidR="006136F6" w:rsidRPr="006136F6">
        <w:rPr>
          <w:rFonts w:ascii="Roboto" w:eastAsia="Times New Roman" w:hAnsi="Roboto" w:cs="Times New Roman"/>
          <w:sz w:val="20"/>
          <w:szCs w:val="20"/>
          <w:lang w:eastAsia="fr-FR"/>
        </w:rPr>
        <w:t>l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>é</w:t>
      </w:r>
      <w:r w:rsidR="006136F6" w:rsidRPr="006136F6">
        <w:rPr>
          <w:rFonts w:ascii="Roboto" w:eastAsia="Times New Roman" w:hAnsi="Roboto" w:cs="Times New Roman"/>
          <w:sz w:val="20"/>
          <w:szCs w:val="20"/>
          <w:lang w:eastAsia="fr-FR"/>
        </w:rPr>
        <w:t xml:space="preserve">ctronique 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>p</w:t>
      </w:r>
      <w:r w:rsidR="006136F6" w:rsidRPr="006136F6">
        <w:rPr>
          <w:rFonts w:ascii="Roboto" w:eastAsia="Times New Roman" w:hAnsi="Roboto" w:cs="Times New Roman"/>
          <w:sz w:val="20"/>
          <w:szCs w:val="20"/>
          <w:lang w:eastAsia="fr-FR"/>
        </w:rPr>
        <w:t>artagé (DEEP)</w:t>
      </w:r>
      <w:r w:rsidR="006136F6">
        <w:rPr>
          <w:rFonts w:ascii="Roboto" w:eastAsia="Times New Roman" w:hAnsi="Roboto" w:cs="Times New Roman"/>
          <w:sz w:val="20"/>
          <w:szCs w:val="20"/>
          <w:lang w:eastAsia="fr-FR"/>
        </w:rPr>
        <w:t xml:space="preserve">. </w:t>
      </w:r>
    </w:p>
    <w:p w14:paraId="2553EA34" w14:textId="77777777" w:rsidR="008F0445" w:rsidRPr="004642AC" w:rsidRDefault="008F0445" w:rsidP="006136F6">
      <w:pPr>
        <w:spacing w:after="60"/>
        <w:rPr>
          <w:rFonts w:ascii="Roboto" w:hAnsi="Roboto"/>
          <w:sz w:val="20"/>
          <w:szCs w:val="20"/>
        </w:rPr>
      </w:pPr>
    </w:p>
    <w:sectPr w:rsidR="008F0445" w:rsidRPr="004642AC" w:rsidSect="009919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77"/>
    <w:rsid w:val="00081C57"/>
    <w:rsid w:val="00374FE2"/>
    <w:rsid w:val="003E7E71"/>
    <w:rsid w:val="004642AC"/>
    <w:rsid w:val="004D6713"/>
    <w:rsid w:val="005A2D84"/>
    <w:rsid w:val="005D3D77"/>
    <w:rsid w:val="006136F6"/>
    <w:rsid w:val="0064571D"/>
    <w:rsid w:val="008C3512"/>
    <w:rsid w:val="008F0445"/>
    <w:rsid w:val="009919B6"/>
    <w:rsid w:val="00A52EFB"/>
    <w:rsid w:val="00B0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FC6CB"/>
  <w15:chartTrackingRefBased/>
  <w15:docId w15:val="{FA71699C-4188-EB4E-9F5B-6C65E87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136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136F6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Alami</dc:creator>
  <cp:keywords/>
  <dc:description/>
  <cp:lastModifiedBy>Margaux Sartre</cp:lastModifiedBy>
  <cp:revision>2</cp:revision>
  <dcterms:created xsi:type="dcterms:W3CDTF">2022-01-14T10:18:00Z</dcterms:created>
  <dcterms:modified xsi:type="dcterms:W3CDTF">2022-01-14T10:18:00Z</dcterms:modified>
</cp:coreProperties>
</file>